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7395" w14:textId="77777777" w:rsidR="000D05DF" w:rsidRDefault="000D05DF" w:rsidP="000D05DF">
      <w:pPr>
        <w:pStyle w:val="Nadpis1"/>
        <w:spacing w:after="0"/>
        <w:jc w:val="center"/>
      </w:pPr>
      <w:r w:rsidRPr="000D05DF">
        <w:t>Praha vyhlásila nový dotační program na podporu nadaných dětí na základních a středních školách</w:t>
      </w:r>
    </w:p>
    <w:p w14:paraId="4E3A12DD" w14:textId="77777777" w:rsidR="00C8707F" w:rsidRDefault="00C8707F" w:rsidP="00C8707F">
      <w:pPr>
        <w:jc w:val="both"/>
        <w:rPr>
          <w:sz w:val="24"/>
          <w:szCs w:val="24"/>
        </w:rPr>
      </w:pPr>
    </w:p>
    <w:p w14:paraId="24F28C51" w14:textId="77777777" w:rsidR="000D05DF" w:rsidRPr="000D05DF" w:rsidRDefault="000D05DF" w:rsidP="000D05DF">
      <w:pPr>
        <w:jc w:val="both"/>
        <w:rPr>
          <w:b/>
        </w:rPr>
      </w:pPr>
      <w:r>
        <w:rPr>
          <w:b/>
        </w:rPr>
        <w:t>Hlavní město</w:t>
      </w:r>
      <w:r w:rsidRPr="000D05DF">
        <w:rPr>
          <w:b/>
        </w:rPr>
        <w:t xml:space="preserve"> Praha je největším zřizovatelem škol v Česku a zároveň také regionem, který se díky vzdělávacím i pracovním příležitostem výrazně liší od zbytku republiky. Nedostatečně rozvinutá péče o talentované a mimořádně nadané děti v českém školství však dlouhodobě negativně ovlivňuje rozvoj pražského inovačního ekosystému. Podpořit nadané děti na základních a středních školách má proto nový dotační program Pilotní </w:t>
      </w:r>
      <w:r>
        <w:rPr>
          <w:b/>
        </w:rPr>
        <w:t>ověření systému péče o talenty, který dnes schválila Rada hlavního</w:t>
      </w:r>
      <w:r w:rsidRPr="000D05DF">
        <w:rPr>
          <w:b/>
        </w:rPr>
        <w:t xml:space="preserve"> města Prahy.</w:t>
      </w:r>
    </w:p>
    <w:p w14:paraId="07FDC5B6" w14:textId="77777777" w:rsidR="000D05DF" w:rsidRPr="000D05DF" w:rsidRDefault="000D05DF" w:rsidP="000D05DF">
      <w:pPr>
        <w:jc w:val="both"/>
      </w:pPr>
    </w:p>
    <w:p w14:paraId="2D969921" w14:textId="70615693" w:rsidR="000D05DF" w:rsidRPr="000D05DF" w:rsidRDefault="000D05DF" w:rsidP="000D05DF">
      <w:pPr>
        <w:jc w:val="both"/>
      </w:pPr>
      <w:r w:rsidRPr="000D05DF">
        <w:rPr>
          <w:i/>
        </w:rPr>
        <w:t>„Nadané děti znamenají pro Prahu velký potenciál, protože právě ten může posílit postavení Prahy</w:t>
      </w:r>
      <w:r>
        <w:rPr>
          <w:i/>
        </w:rPr>
        <w:t xml:space="preserve"> ve výzkumu, vývoji, inovacích nebo</w:t>
      </w:r>
      <w:r w:rsidRPr="000D05DF">
        <w:rPr>
          <w:i/>
        </w:rPr>
        <w:t xml:space="preserve"> byznysu v Evropě i ve světě. Tímto programem chceme ověřit, jaká je ta nejlepší praxe při péči o talentované žáky</w:t>
      </w:r>
      <w:r w:rsidR="00754E95">
        <w:rPr>
          <w:i/>
        </w:rPr>
        <w:t>,</w:t>
      </w:r>
      <w:r w:rsidRPr="000D05DF">
        <w:rPr>
          <w:i/>
        </w:rPr>
        <w:t xml:space="preserve"> a detailně zmapovat, jak se k ní přistupuje právě v</w:t>
      </w:r>
      <w:r>
        <w:rPr>
          <w:i/>
        </w:rPr>
        <w:t> </w:t>
      </w:r>
      <w:r w:rsidRPr="000D05DF">
        <w:rPr>
          <w:i/>
        </w:rPr>
        <w:t>Praze</w:t>
      </w:r>
      <w:r>
        <w:rPr>
          <w:i/>
        </w:rPr>
        <w:t>,</w:t>
      </w:r>
      <w:r w:rsidRPr="000D05DF">
        <w:rPr>
          <w:i/>
        </w:rPr>
        <w:t xml:space="preserve"> a </w:t>
      </w:r>
      <w:r>
        <w:rPr>
          <w:i/>
        </w:rPr>
        <w:t>přitom se zároveň</w:t>
      </w:r>
      <w:r w:rsidRPr="000D05DF">
        <w:rPr>
          <w:i/>
        </w:rPr>
        <w:t xml:space="preserve"> nechat inspirovat dobrými příklady ze zahraničí,“</w:t>
      </w:r>
      <w:r w:rsidRPr="000D05DF">
        <w:t xml:space="preserve"> říká pražský radní pro oblast školství Vít Šimral.</w:t>
      </w:r>
    </w:p>
    <w:p w14:paraId="057D61CE" w14:textId="77777777" w:rsidR="000D05DF" w:rsidRPr="000D05DF" w:rsidRDefault="000D05DF" w:rsidP="000D05DF">
      <w:pPr>
        <w:jc w:val="both"/>
      </w:pPr>
    </w:p>
    <w:p w14:paraId="361DD502" w14:textId="77777777" w:rsidR="000D05DF" w:rsidRPr="000D05DF" w:rsidRDefault="000D05DF" w:rsidP="000D05DF">
      <w:pPr>
        <w:jc w:val="both"/>
      </w:pPr>
      <w:r w:rsidRPr="000D05DF">
        <w:t xml:space="preserve">Na program Pilotní ověření systému péče o talenty je připraveno </w:t>
      </w:r>
      <w:r>
        <w:t xml:space="preserve">celkem </w:t>
      </w:r>
      <w:r w:rsidRPr="000D05DF">
        <w:t xml:space="preserve">2,25 milionu korun. Jeden žadatel může čerpat dotaci </w:t>
      </w:r>
      <w:r>
        <w:t xml:space="preserve">až </w:t>
      </w:r>
      <w:r w:rsidRPr="000D05DF">
        <w:t>do v</w:t>
      </w:r>
      <w:r w:rsidR="00A75DA2">
        <w:t>ýše 450 tisíc korun. Žádosti</w:t>
      </w:r>
      <w:r w:rsidRPr="000D05DF">
        <w:t xml:space="preserve"> mohou uchazeči podávat letos mezi </w:t>
      </w:r>
      <w:r w:rsidR="00A75DA2">
        <w:t>30. květnem a</w:t>
      </w:r>
      <w:r w:rsidRPr="000D05DF">
        <w:t xml:space="preserve"> 7. červnem na pražském magistrátu. Získat ji může až pět základních i středních škol, které se věnují práci s nadanými a mimořádně nadanými dětmi a žáky. Podmínkou pro poskytnutí dotace je, že svůj projekt uskuteční na území hlavního města Prahy. Cílem programu je najít školy, které se podpoře a péči o nadané děti věnují systematicky. Budou tak schopné nejen ověřit navrhované postupy, ale mohou se stát rovněž lídry a šířit své dobré zkušenosti do ostatních pražských škol.</w:t>
      </w:r>
    </w:p>
    <w:p w14:paraId="318177E8" w14:textId="77777777" w:rsidR="000D05DF" w:rsidRPr="000D05DF" w:rsidRDefault="000D05DF" w:rsidP="000D05DF">
      <w:pPr>
        <w:jc w:val="both"/>
      </w:pPr>
    </w:p>
    <w:p w14:paraId="4EE1D260" w14:textId="77777777" w:rsidR="000D05DF" w:rsidRPr="000D05DF" w:rsidRDefault="000D05DF" w:rsidP="000D05DF">
      <w:pPr>
        <w:jc w:val="both"/>
      </w:pPr>
      <w:r w:rsidRPr="000D05DF">
        <w:t xml:space="preserve">Díky této aktivitě, workshopům a spolupráci s klíčovými partnery v oblasti péče o talent a nadání se podařilo definovat nástroje, odborný mentoring a koučink, které pomohou změnit a zlepšit na vybraných pražských partnerských školách stávající systém péče o talentované a nadané děti. Pokud </w:t>
      </w:r>
      <w:r w:rsidR="00A75DA2">
        <w:t xml:space="preserve">se </w:t>
      </w:r>
      <w:r w:rsidRPr="000D05DF">
        <w:t xml:space="preserve">pilotní ověření osvědčí, </w:t>
      </w:r>
      <w:r w:rsidR="00A75DA2">
        <w:t xml:space="preserve">bude možné jej </w:t>
      </w:r>
      <w:r w:rsidRPr="000D05DF">
        <w:t>používat i na ostatních pražských školách.</w:t>
      </w:r>
    </w:p>
    <w:p w14:paraId="48509793" w14:textId="77777777" w:rsidR="000D05DF" w:rsidRPr="000D05DF" w:rsidRDefault="000D05DF" w:rsidP="000D05DF">
      <w:pPr>
        <w:jc w:val="both"/>
      </w:pPr>
    </w:p>
    <w:p w14:paraId="56D3AF0E" w14:textId="77777777" w:rsidR="000D05DF" w:rsidRPr="000D05DF" w:rsidRDefault="000D05DF" w:rsidP="000D05DF">
      <w:pPr>
        <w:jc w:val="both"/>
      </w:pPr>
      <w:r w:rsidRPr="00A75DA2">
        <w:rPr>
          <w:i/>
        </w:rPr>
        <w:t xml:space="preserve">„Koncentrace excelentního vzdělávání a výzkumu je v Praze největší v celém Česku. Metropole to ale dost nevyužívá. To se ani nemůže v praxi strukturálně změnit, dokud Praha nebude umět vytvořit podmínky pro rozvoj talentů a podnikavosti mezi dětmi - naší budoucí excelenci,“ </w:t>
      </w:r>
      <w:r>
        <w:t>doplňuje</w:t>
      </w:r>
      <w:r w:rsidRPr="000D05DF">
        <w:t xml:space="preserve"> inovační manažer Prahy a vedoucí projektu </w:t>
      </w:r>
      <w:r w:rsidR="002F52CA" w:rsidRPr="000D05DF">
        <w:t>Prague Smart Accelerator (</w:t>
      </w:r>
      <w:r w:rsidRPr="000D05DF">
        <w:t>PSA</w:t>
      </w:r>
      <w:r w:rsidR="002F52CA">
        <w:t>)</w:t>
      </w:r>
      <w:r w:rsidRPr="000D05DF">
        <w:t xml:space="preserve"> Tomáš Lapáček. Péči o nadané děti je podle něj navíc potřeba řešit napříč Českou republikou a měla by se zařadit i mezi strategické cíle Národní inovační strategie. </w:t>
      </w:r>
    </w:p>
    <w:p w14:paraId="11EF7EF6" w14:textId="77777777" w:rsidR="000D05DF" w:rsidRPr="000D05DF" w:rsidRDefault="000D05DF" w:rsidP="000D05DF">
      <w:pPr>
        <w:jc w:val="both"/>
      </w:pPr>
    </w:p>
    <w:p w14:paraId="2BE652CC" w14:textId="61434AD9" w:rsidR="000D05DF" w:rsidRPr="000D05DF" w:rsidRDefault="000D05DF" w:rsidP="000D05DF">
      <w:pPr>
        <w:jc w:val="both"/>
      </w:pPr>
      <w:r w:rsidRPr="000D05DF">
        <w:t xml:space="preserve">Nový dotační program je součástí tříletého evropského projektu </w:t>
      </w:r>
      <w:r w:rsidR="002F52CA">
        <w:t>PSA</w:t>
      </w:r>
      <w:r w:rsidRPr="000D05DF">
        <w:t>, který spravuje Pražský inovační institut</w:t>
      </w:r>
      <w:r w:rsidR="00754E95">
        <w:t>,</w:t>
      </w:r>
      <w:r w:rsidRPr="000D05DF">
        <w:t xml:space="preserve"> a hlavní město Praha je příjemcem. Program PSA je financovaný z evropských dotací prostřednictvím Operačního programu Výzkum, vývoj a vzdělávání </w:t>
      </w:r>
      <w:r w:rsidR="002F52CA">
        <w:t>a z rozpočtu Magistrátu hlavního</w:t>
      </w:r>
      <w:r w:rsidRPr="000D05DF">
        <w:t xml:space="preserve"> města Prahy.</w:t>
      </w:r>
    </w:p>
    <w:p w14:paraId="3E033520" w14:textId="77777777" w:rsidR="000D05DF" w:rsidRPr="000D05DF" w:rsidRDefault="000D05DF" w:rsidP="000D05DF">
      <w:pPr>
        <w:jc w:val="both"/>
      </w:pPr>
    </w:p>
    <w:p w14:paraId="1C19DE60" w14:textId="77777777" w:rsidR="000D05DF" w:rsidRPr="000D05DF" w:rsidRDefault="000D05DF" w:rsidP="000D05DF">
      <w:pPr>
        <w:rPr>
          <w:b/>
        </w:rPr>
      </w:pPr>
      <w:r w:rsidRPr="000D05DF">
        <w:rPr>
          <w:b/>
        </w:rPr>
        <w:t xml:space="preserve">Kontakt pro média: </w:t>
      </w:r>
    </w:p>
    <w:p w14:paraId="2774C2DF" w14:textId="77777777" w:rsidR="000D05DF" w:rsidRPr="000D05DF" w:rsidRDefault="000D05DF" w:rsidP="000D05DF">
      <w:r w:rsidRPr="000D05DF">
        <w:t>Šárka Mrázová</w:t>
      </w:r>
    </w:p>
    <w:p w14:paraId="4564AF1E" w14:textId="77777777" w:rsidR="000D05DF" w:rsidRPr="000D05DF" w:rsidRDefault="000D05DF" w:rsidP="000D05DF">
      <w:r w:rsidRPr="000D05DF">
        <w:t>mluvčí Pražského inovačního institutu</w:t>
      </w:r>
    </w:p>
    <w:p w14:paraId="429EDE07" w14:textId="77777777" w:rsidR="000D05DF" w:rsidRPr="000D05DF" w:rsidRDefault="00CA0CF9" w:rsidP="000D05DF">
      <w:hyperlink r:id="rId8">
        <w:r w:rsidR="000D05DF" w:rsidRPr="000D05DF">
          <w:rPr>
            <w:color w:val="1155CC"/>
            <w:u w:val="single"/>
          </w:rPr>
          <w:t>mrazova@prahainovacni.eu</w:t>
        </w:r>
      </w:hyperlink>
    </w:p>
    <w:p w14:paraId="63B87AFF" w14:textId="77777777" w:rsidR="000D05DF" w:rsidRPr="000D05DF" w:rsidRDefault="000D05DF" w:rsidP="000D05DF">
      <w:r w:rsidRPr="000D05DF">
        <w:t>602 618 874 / 775 981 479</w:t>
      </w:r>
    </w:p>
    <w:p w14:paraId="37537B47" w14:textId="77777777" w:rsidR="006248D5" w:rsidRPr="000D05DF" w:rsidRDefault="006248D5" w:rsidP="000D05DF">
      <w:pPr>
        <w:jc w:val="both"/>
        <w:rPr>
          <w:b/>
        </w:rPr>
      </w:pPr>
    </w:p>
    <w:p w14:paraId="18AD2930" w14:textId="77777777" w:rsidR="005843E9" w:rsidRDefault="000D05DF" w:rsidP="00CF77AB">
      <w:pPr>
        <w:pStyle w:val="Bezmezertun"/>
        <w:rPr>
          <w:b w:val="0"/>
        </w:rPr>
      </w:pPr>
      <w:r>
        <w:rPr>
          <w:b w:val="0"/>
        </w:rPr>
        <w:t>Praha 25. 4</w:t>
      </w:r>
      <w:r w:rsidR="00623CE3">
        <w:rPr>
          <w:b w:val="0"/>
        </w:rPr>
        <w:t>.</w:t>
      </w:r>
      <w:r w:rsidR="00EB37DD">
        <w:rPr>
          <w:b w:val="0"/>
        </w:rPr>
        <w:t xml:space="preserve"> </w:t>
      </w:r>
      <w:r w:rsidR="00354F75">
        <w:rPr>
          <w:b w:val="0"/>
        </w:rPr>
        <w:t>2022</w:t>
      </w:r>
    </w:p>
    <w:p w14:paraId="4611DA79" w14:textId="77777777" w:rsidR="005843E9" w:rsidRDefault="005843E9" w:rsidP="005843E9"/>
    <w:p w14:paraId="35F72B19" w14:textId="77777777" w:rsidR="00CF77AB" w:rsidRDefault="00CF77AB" w:rsidP="00CF77AB">
      <w:pPr>
        <w:pStyle w:val="Bezmezertun"/>
        <w:rPr>
          <w:b w:val="0"/>
        </w:rPr>
      </w:pPr>
    </w:p>
    <w:p w14:paraId="663D416F" w14:textId="77777777" w:rsidR="00EE12FB" w:rsidRPr="0033332E" w:rsidRDefault="00EB37DD" w:rsidP="0033332E">
      <w:pPr>
        <w:pStyle w:val="Bezmezertun"/>
      </w:pPr>
      <w:r>
        <w:t>Vít Hofman</w:t>
      </w:r>
    </w:p>
    <w:p w14:paraId="570439FB" w14:textId="77777777" w:rsidR="00CF77AB" w:rsidRDefault="00CF77AB" w:rsidP="00CF77AB">
      <w:pPr>
        <w:pStyle w:val="Bezmezer"/>
      </w:pPr>
      <w:r>
        <w:t>Tiskový mluvčí Magistrátu hl. m. Prahy</w:t>
      </w:r>
    </w:p>
    <w:p w14:paraId="58313949" w14:textId="77777777" w:rsidR="00EB37DD" w:rsidRPr="00D002E3" w:rsidRDefault="00CF77AB" w:rsidP="00D002E3">
      <w:pPr>
        <w:pStyle w:val="Bezmezer"/>
      </w:pPr>
      <w:r>
        <w:t xml:space="preserve">Tel.: 778 737 868, e-mail: </w:t>
      </w:r>
      <w:hyperlink r:id="rId9" w:history="1">
        <w:r w:rsidR="00EB37DD" w:rsidRPr="00AB7A64">
          <w:rPr>
            <w:rStyle w:val="Hypertextovodkaz"/>
          </w:rPr>
          <w:t>vit.hofman@praha.eu</w:t>
        </w:r>
      </w:hyperlink>
      <w:r w:rsidR="00EB37DD">
        <w:t xml:space="preserve"> </w:t>
      </w:r>
      <w:r w:rsidR="00D002E3">
        <w:tab/>
      </w:r>
    </w:p>
    <w:sectPr w:rsidR="00EB37DD" w:rsidRPr="00D002E3" w:rsidSect="00D002E3">
      <w:footerReference w:type="default" r:id="rId10"/>
      <w:headerReference w:type="first" r:id="rId11"/>
      <w:footerReference w:type="first" r:id="rId12"/>
      <w:pgSz w:w="11906" w:h="16838" w:code="9"/>
      <w:pgMar w:top="1049" w:right="1021" w:bottom="2410" w:left="2381" w:header="28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C251" w14:textId="77777777" w:rsidR="00CA0CF9" w:rsidRDefault="00CA0CF9" w:rsidP="004C3CF1">
      <w:r>
        <w:separator/>
      </w:r>
    </w:p>
  </w:endnote>
  <w:endnote w:type="continuationSeparator" w:id="0">
    <w:p w14:paraId="7F613613" w14:textId="77777777" w:rsidR="00CA0CF9" w:rsidRDefault="00CA0CF9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440F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2F52C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2F52C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F262" w14:textId="77777777" w:rsidR="00915129" w:rsidRPr="00915129" w:rsidRDefault="00915129" w:rsidP="00915129">
    <w:pPr>
      <w:pStyle w:val="Zpat"/>
      <w:spacing w:line="240" w:lineRule="exact"/>
      <w:rPr>
        <w:b/>
        <w:w w:val="104"/>
        <w:sz w:val="18"/>
      </w:rPr>
    </w:pPr>
    <w:r w:rsidRPr="00915129">
      <w:rPr>
        <w:b/>
        <w:w w:val="104"/>
        <w:sz w:val="18"/>
      </w:rPr>
      <w:t>PhDr. Mgr. Vít Šimral, Ph.D. et Ph.D., radní hl. m. Prahy (Piráti)</w:t>
    </w:r>
  </w:p>
  <w:p w14:paraId="7030552B" w14:textId="77777777" w:rsidR="00FA23D3" w:rsidRDefault="00915129" w:rsidP="00915129">
    <w:pPr>
      <w:pStyle w:val="Zpat"/>
      <w:spacing w:line="240" w:lineRule="exact"/>
      <w:rPr>
        <w:w w:val="104"/>
        <w:sz w:val="18"/>
      </w:rPr>
    </w:pPr>
    <w:r w:rsidRPr="00915129">
      <w:rPr>
        <w:w w:val="104"/>
        <w:sz w:val="18"/>
      </w:rPr>
      <w:t>Působnost v oblasti školství, sportu, vědy a podpory podnikání.</w:t>
    </w:r>
  </w:p>
  <w:p w14:paraId="09403BF9" w14:textId="77777777" w:rsidR="0034222A" w:rsidRDefault="0034222A" w:rsidP="00F16431">
    <w:pPr>
      <w:pStyle w:val="Zpat"/>
      <w:spacing w:line="240" w:lineRule="exact"/>
      <w:rPr>
        <w:w w:val="104"/>
        <w:sz w:val="18"/>
      </w:rPr>
    </w:pPr>
  </w:p>
  <w:p w14:paraId="004981EC" w14:textId="77777777" w:rsidR="00F16431" w:rsidRPr="00FA23D3" w:rsidRDefault="00FA23D3" w:rsidP="00F16431">
    <w:pPr>
      <w:pStyle w:val="Zpat"/>
      <w:spacing w:line="240" w:lineRule="exact"/>
      <w:rPr>
        <w:b/>
        <w:w w:val="104"/>
        <w:sz w:val="18"/>
      </w:rPr>
    </w:pPr>
    <w:r w:rsidRPr="00FA23D3">
      <w:rPr>
        <w:b/>
        <w:w w:val="104"/>
        <w:sz w:val="18"/>
      </w:rPr>
      <w:t>Mediacentrum MHMP</w:t>
    </w:r>
  </w:p>
  <w:p w14:paraId="1F09F2A2" w14:textId="77777777" w:rsidR="00F16431" w:rsidRDefault="00FA23D3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t xml:space="preserve">E-mail: </w:t>
    </w:r>
    <w:r w:rsidRPr="00FA23D3">
      <w:rPr>
        <w:w w:val="102"/>
        <w:sz w:val="18"/>
      </w:rPr>
      <w:t>mediacentrum@praha.eu</w:t>
    </w:r>
  </w:p>
  <w:p w14:paraId="5BADF7A9" w14:textId="77777777" w:rsidR="00FA23D3" w:rsidRPr="00EB4CF5" w:rsidRDefault="00FA23D3" w:rsidP="00FA23D3">
    <w:pPr>
      <w:pStyle w:val="Zpat"/>
      <w:spacing w:line="240" w:lineRule="exact"/>
      <w:rPr>
        <w:w w:val="102"/>
        <w:sz w:val="18"/>
      </w:rPr>
    </w:pPr>
    <w:r w:rsidRPr="00FA23D3">
      <w:rPr>
        <w:w w:val="102"/>
        <w:sz w:val="18"/>
      </w:rPr>
      <w:t>Tisk</w:t>
    </w:r>
    <w:r>
      <w:rPr>
        <w:w w:val="102"/>
        <w:sz w:val="18"/>
      </w:rPr>
      <w:t>ovou zprávu naleznete v rubrice</w:t>
    </w:r>
  </w:p>
  <w:p w14:paraId="3C02E935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2F52CA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2F52CA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271BDB">
      <w:rPr>
        <w:w w:val="101"/>
        <w:sz w:val="18"/>
      </w:rPr>
      <w:t xml:space="preserve">Tiskový servis na: </w:t>
    </w:r>
    <w:r w:rsidR="00FA23D3" w:rsidRPr="00FA23D3">
      <w:rPr>
        <w:w w:val="101"/>
        <w:sz w:val="18"/>
      </w:rPr>
      <w:t>http://www.praha.eu/jnp/cz/o_meste/magistrat/tiskovy_servis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154A" w14:textId="77777777" w:rsidR="00CA0CF9" w:rsidRDefault="00CA0CF9" w:rsidP="004C3CF1">
      <w:r>
        <w:separator/>
      </w:r>
    </w:p>
  </w:footnote>
  <w:footnote w:type="continuationSeparator" w:id="0">
    <w:p w14:paraId="0BAE89C9" w14:textId="77777777" w:rsidR="00CA0CF9" w:rsidRDefault="00CA0CF9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86F9" w14:textId="77777777" w:rsidR="00B21A52" w:rsidRPr="0033332E" w:rsidRDefault="00FA23D3" w:rsidP="00FA23D3">
    <w:pPr>
      <w:pStyle w:val="Zhlav"/>
      <w:spacing w:line="320" w:lineRule="exact"/>
      <w:rPr>
        <w:spacing w:val="12"/>
      </w:rPr>
    </w:pPr>
    <w:r w:rsidRPr="00FA23D3">
      <w:rPr>
        <w:noProof/>
        <w:spacing w:val="12"/>
        <w:lang w:eastAsia="cs-CZ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2BFEB769" wp14:editId="65CEFB7A">
              <wp:simplePos x="0" y="0"/>
              <wp:positionH relativeFrom="column">
                <wp:posOffset>4139565</wp:posOffset>
              </wp:positionH>
              <wp:positionV relativeFrom="paragraph">
                <wp:posOffset>-66040</wp:posOffset>
              </wp:positionV>
              <wp:extent cx="1371600" cy="1404620"/>
              <wp:effectExtent l="0" t="0" r="0" b="0"/>
              <wp:wrapSquare wrapText="bothSides"/>
              <wp:docPr id="217" name="TiskZprá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ABC28" w14:textId="77777777" w:rsidR="00FA23D3" w:rsidRPr="00FA23D3" w:rsidRDefault="00FA23D3" w:rsidP="00FA23D3">
                          <w:pPr>
                            <w:spacing w:line="360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273A4" id="_x0000_t202" coordsize="21600,21600" o:spt="202" path="m,l,21600r21600,l21600,xe">
              <v:stroke joinstyle="miter"/>
              <v:path gradientshapeok="t" o:connecttype="rect"/>
            </v:shapetype>
            <v:shape id="TiskZpráva" o:spid="_x0000_s1026" type="#_x0000_t202" style="position:absolute;margin-left:325.95pt;margin-top:-5.2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" filled="f" stroked="f">
              <v:textbox style="mso-fit-shape-to-text:t">
                <w:txbxContent>
                  <w:p w:rsidR="00FA23D3" w:rsidRPr="00FA23D3" w:rsidRDefault="00FA23D3" w:rsidP="00FA23D3">
                    <w:pPr>
                      <w:spacing w:line="36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Tisková zpráva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1EB">
      <w:rPr>
        <w:noProof/>
        <w:lang w:eastAsia="cs-CZ"/>
      </w:rPr>
      <w:drawing>
        <wp:anchor distT="0" distB="0" distL="114300" distR="114300" simplePos="0" relativeHeight="251697152" behindDoc="0" locked="0" layoutInCell="1" allowOverlap="1" wp14:anchorId="50926A56" wp14:editId="1C06381E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236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čkaMPrah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A52" w:rsidRPr="00354EBD">
      <w:rPr>
        <w:spacing w:val="12"/>
      </w:rPr>
      <w:t>H</w:t>
    </w:r>
    <w:r w:rsidR="00B21A52" w:rsidRPr="0033332E">
      <w:rPr>
        <w:spacing w:val="12"/>
      </w:rPr>
      <w:t>LAVNÍ MĚSTO PRAHA</w:t>
    </w:r>
  </w:p>
  <w:p w14:paraId="5F13BE72" w14:textId="77777777" w:rsidR="00B21A52" w:rsidRPr="0033332E" w:rsidRDefault="00B21A52" w:rsidP="00FA23D3">
    <w:pPr>
      <w:pStyle w:val="Zhlav"/>
      <w:spacing w:line="320" w:lineRule="exact"/>
      <w:rPr>
        <w:spacing w:val="10"/>
      </w:rPr>
    </w:pPr>
    <w:r w:rsidRPr="0033332E">
      <w:rPr>
        <w:spacing w:val="10"/>
      </w:rPr>
      <w:t>MAGISTRÁT HLAVNÍHO MĚSTA PRAHY</w:t>
    </w:r>
  </w:p>
  <w:p w14:paraId="137DF9E7" w14:textId="77777777" w:rsidR="008D6A14" w:rsidRDefault="000D05DF" w:rsidP="008D6A14">
    <w:pPr>
      <w:pStyle w:val="Zhlav"/>
      <w:spacing w:line="320" w:lineRule="exac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702272" behindDoc="0" locked="0" layoutInCell="1" allowOverlap="1" wp14:anchorId="35A38654" wp14:editId="5D651D87">
          <wp:simplePos x="0" y="0"/>
          <wp:positionH relativeFrom="page">
            <wp:posOffset>3086100</wp:posOffset>
          </wp:positionH>
          <wp:positionV relativeFrom="paragraph">
            <wp:posOffset>8255</wp:posOffset>
          </wp:positionV>
          <wp:extent cx="3916680" cy="485900"/>
          <wp:effectExtent l="0" t="0" r="7620" b="9525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6680" cy="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A14">
      <w:t>Odbor médií a marketingu</w:t>
    </w:r>
  </w:p>
  <w:p w14:paraId="62E8C844" w14:textId="77777777" w:rsidR="008D6A14" w:rsidRDefault="008D6A14" w:rsidP="008D6A14">
    <w:pPr>
      <w:pStyle w:val="Zhlav"/>
      <w:spacing w:line="320" w:lineRule="exact"/>
    </w:pPr>
    <w:r>
      <w:t>Oddělení médií</w:t>
    </w:r>
  </w:p>
  <w:p w14:paraId="1757BF22" w14:textId="77777777" w:rsidR="006248D5" w:rsidRDefault="006248D5" w:rsidP="00FA23D3">
    <w:pPr>
      <w:pStyle w:val="Zhlav"/>
      <w:spacing w:line="320" w:lineRule="exact"/>
    </w:pPr>
  </w:p>
  <w:p w14:paraId="1C4C3A72" w14:textId="77777777" w:rsidR="006248D5" w:rsidRPr="00FA23D3" w:rsidRDefault="006248D5" w:rsidP="006248D5">
    <w:pPr>
      <w:pStyle w:val="Zhlav"/>
      <w:spacing w:after="20"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CD1"/>
    <w:multiLevelType w:val="hybridMultilevel"/>
    <w:tmpl w:val="E01C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B6"/>
    <w:rsid w:val="00041C67"/>
    <w:rsid w:val="000D05DF"/>
    <w:rsid w:val="00151F01"/>
    <w:rsid w:val="001576E3"/>
    <w:rsid w:val="001C5FBD"/>
    <w:rsid w:val="001D6B40"/>
    <w:rsid w:val="001F06E7"/>
    <w:rsid w:val="00271BDB"/>
    <w:rsid w:val="00290599"/>
    <w:rsid w:val="002A2886"/>
    <w:rsid w:val="002B6BBA"/>
    <w:rsid w:val="002F52CA"/>
    <w:rsid w:val="0031418E"/>
    <w:rsid w:val="00320FF1"/>
    <w:rsid w:val="00331084"/>
    <w:rsid w:val="0033332E"/>
    <w:rsid w:val="00340A31"/>
    <w:rsid w:val="0034222A"/>
    <w:rsid w:val="00347E56"/>
    <w:rsid w:val="00354EBD"/>
    <w:rsid w:val="00354F75"/>
    <w:rsid w:val="003866F2"/>
    <w:rsid w:val="003F5E89"/>
    <w:rsid w:val="00404326"/>
    <w:rsid w:val="00422089"/>
    <w:rsid w:val="00483150"/>
    <w:rsid w:val="004C3CF1"/>
    <w:rsid w:val="00511CA5"/>
    <w:rsid w:val="00536888"/>
    <w:rsid w:val="0054434B"/>
    <w:rsid w:val="005843E9"/>
    <w:rsid w:val="005E47C7"/>
    <w:rsid w:val="005F1C9B"/>
    <w:rsid w:val="00614B45"/>
    <w:rsid w:val="00623CE3"/>
    <w:rsid w:val="006248D5"/>
    <w:rsid w:val="006665F7"/>
    <w:rsid w:val="00697EED"/>
    <w:rsid w:val="006B283E"/>
    <w:rsid w:val="006C4937"/>
    <w:rsid w:val="006E267C"/>
    <w:rsid w:val="006F5AA9"/>
    <w:rsid w:val="007122F7"/>
    <w:rsid w:val="007248BF"/>
    <w:rsid w:val="00754E95"/>
    <w:rsid w:val="007C718E"/>
    <w:rsid w:val="007D0CFC"/>
    <w:rsid w:val="007F5282"/>
    <w:rsid w:val="00810F6B"/>
    <w:rsid w:val="008A3AFD"/>
    <w:rsid w:val="008D5AB6"/>
    <w:rsid w:val="008D6A14"/>
    <w:rsid w:val="009054E3"/>
    <w:rsid w:val="00915129"/>
    <w:rsid w:val="00965002"/>
    <w:rsid w:val="0097106D"/>
    <w:rsid w:val="00975D69"/>
    <w:rsid w:val="009773C4"/>
    <w:rsid w:val="009D4D5B"/>
    <w:rsid w:val="00A217B6"/>
    <w:rsid w:val="00A27E1A"/>
    <w:rsid w:val="00A75DA2"/>
    <w:rsid w:val="00A9126C"/>
    <w:rsid w:val="00AB3892"/>
    <w:rsid w:val="00B21A52"/>
    <w:rsid w:val="00B274BC"/>
    <w:rsid w:val="00B305CD"/>
    <w:rsid w:val="00B3402A"/>
    <w:rsid w:val="00B56D58"/>
    <w:rsid w:val="00B848E5"/>
    <w:rsid w:val="00BC7178"/>
    <w:rsid w:val="00BE228E"/>
    <w:rsid w:val="00BE61E2"/>
    <w:rsid w:val="00BF7FE1"/>
    <w:rsid w:val="00C45496"/>
    <w:rsid w:val="00C8707F"/>
    <w:rsid w:val="00C96907"/>
    <w:rsid w:val="00CA0CF9"/>
    <w:rsid w:val="00CA71EB"/>
    <w:rsid w:val="00CF77AB"/>
    <w:rsid w:val="00D002E3"/>
    <w:rsid w:val="00D052DE"/>
    <w:rsid w:val="00E9035F"/>
    <w:rsid w:val="00EB37DD"/>
    <w:rsid w:val="00EB4CF5"/>
    <w:rsid w:val="00EC3435"/>
    <w:rsid w:val="00ED2ACF"/>
    <w:rsid w:val="00ED4EC3"/>
    <w:rsid w:val="00EE12FB"/>
    <w:rsid w:val="00EF066F"/>
    <w:rsid w:val="00F14697"/>
    <w:rsid w:val="00F16431"/>
    <w:rsid w:val="00F4437E"/>
    <w:rsid w:val="00FA23D3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0EBF"/>
  <w15:chartTrackingRefBased/>
  <w15:docId w15:val="{F644785C-6B49-446E-9900-8554840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A27E1A"/>
    <w:pPr>
      <w:spacing w:after="0" w:line="320" w:lineRule="exact"/>
    </w:pPr>
    <w:rPr>
      <w:rFonts w:ascii="Times New Roman" w:hAnsi="Times New Roman" w:cs="Times New Roman"/>
    </w:rPr>
  </w:style>
  <w:style w:type="paragraph" w:styleId="Nadpis1">
    <w:name w:val="heading 1"/>
    <w:basedOn w:val="P-2sloupce"/>
    <w:next w:val="Normln"/>
    <w:link w:val="Nadpis1Char"/>
    <w:uiPriority w:val="9"/>
    <w:qFormat/>
    <w:rsid w:val="00CF77AB"/>
    <w:pPr>
      <w:pBdr>
        <w:top w:val="single" w:sz="4" w:space="4" w:color="auto"/>
        <w:bottom w:val="single" w:sz="4" w:space="7" w:color="auto"/>
      </w:pBdr>
      <w:tabs>
        <w:tab w:val="clear" w:pos="4423"/>
      </w:tabs>
      <w:spacing w:after="780" w:line="400" w:lineRule="exact"/>
      <w:outlineLvl w:val="0"/>
    </w:pPr>
    <w:rPr>
      <w:b/>
      <w:sz w:val="36"/>
    </w:rPr>
  </w:style>
  <w:style w:type="paragraph" w:styleId="Nadpis2">
    <w:name w:val="heading 2"/>
    <w:basedOn w:val="P-odstavec"/>
    <w:next w:val="Normln"/>
    <w:link w:val="Nadpis2Char"/>
    <w:uiPriority w:val="9"/>
    <w:unhideWhenUsed/>
    <w:qFormat/>
    <w:rsid w:val="00A27E1A"/>
    <w:pPr>
      <w:spacing w:after="3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basedOn w:val="Standardnpsmoodstavce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basedOn w:val="Bezmezer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basedOn w:val="Standardnpsmoodstavce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basedOn w:val="Bezmezer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basedOn w:val="Bezmezer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F77AB"/>
    <w:rPr>
      <w:rFonts w:ascii="Times New Roman" w:hAnsi="Times New Roman" w:cs="Times New Roman"/>
      <w:b/>
      <w:sz w:val="36"/>
    </w:rPr>
  </w:style>
  <w:style w:type="character" w:customStyle="1" w:styleId="BezmezertunChar">
    <w:name w:val="Bez mezer tučně Char"/>
    <w:basedOn w:val="BezmezerChar"/>
    <w:link w:val="Bezmezertun"/>
    <w:uiPriority w:val="1"/>
    <w:rsid w:val="008A3AFD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7E1A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A23D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843E9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0D05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prahainovacni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t.hofman@prah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67\Downloads\Praha-Hl-Tiskova&#282;&#129;%20zpra&#282;&#129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93ED-404F-4938-9CCB-55AC987F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Praha-Hl-TiskovaĚ zpraĚva</Template>
  <TotalTime>5</TotalTime>
  <Pages>2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OMM)</cp:lastModifiedBy>
  <cp:revision>3</cp:revision>
  <cp:lastPrinted>2017-03-13T08:30:00Z</cp:lastPrinted>
  <dcterms:created xsi:type="dcterms:W3CDTF">2022-04-25T11:53:00Z</dcterms:created>
  <dcterms:modified xsi:type="dcterms:W3CDTF">2022-04-25T12:35:00Z</dcterms:modified>
</cp:coreProperties>
</file>