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before="480" w:lineRule="auto"/>
        <w:jc w:val="right"/>
        <w:rPr>
          <w:sz w:val="20"/>
          <w:szCs w:val="20"/>
        </w:rPr>
      </w:pPr>
      <w:r w:rsidDel="00000000" w:rsidR="00000000" w:rsidRPr="00000000">
        <w:rPr>
          <w:sz w:val="20"/>
          <w:szCs w:val="20"/>
          <w:rtl w:val="0"/>
        </w:rPr>
        <w:t xml:space="preserve">Příloha č. 8 Dotačního programu</w:t>
      </w:r>
    </w:p>
    <w:p w:rsidR="00000000" w:rsidDel="00000000" w:rsidP="00000000" w:rsidRDefault="00000000" w:rsidRPr="00000000" w14:paraId="00000002">
      <w:pP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03">
      <w:pPr>
        <w:spacing w:after="0" w:line="240" w:lineRule="auto"/>
        <w:jc w:val="center"/>
        <w:rPr>
          <w:b w:val="1"/>
          <w:sz w:val="36"/>
          <w:szCs w:val="36"/>
        </w:rPr>
      </w:pPr>
      <w:r w:rsidDel="00000000" w:rsidR="00000000" w:rsidRPr="00000000">
        <w:rPr>
          <w:b w:val="1"/>
          <w:sz w:val="36"/>
          <w:szCs w:val="36"/>
          <w:rtl w:val="0"/>
        </w:rPr>
        <w:t xml:space="preserve">Příručka pro uchazeče </w:t>
      </w:r>
    </w:p>
    <w:p w:rsidR="00000000" w:rsidDel="00000000" w:rsidP="00000000" w:rsidRDefault="00000000" w:rsidRPr="00000000" w14:paraId="00000004">
      <w:pPr>
        <w:spacing w:after="0" w:line="240" w:lineRule="auto"/>
        <w:jc w:val="center"/>
        <w:rPr>
          <w:b w:val="1"/>
          <w:sz w:val="16"/>
          <w:szCs w:val="16"/>
        </w:rPr>
      </w:pPr>
      <w:r w:rsidDel="00000000" w:rsidR="00000000" w:rsidRPr="00000000">
        <w:rPr>
          <w:rtl w:val="0"/>
        </w:rPr>
      </w:r>
    </w:p>
    <w:p w:rsidR="00000000" w:rsidDel="00000000" w:rsidP="00000000" w:rsidRDefault="00000000" w:rsidRPr="00000000" w14:paraId="00000005">
      <w:pPr>
        <w:spacing w:after="0" w:line="240" w:lineRule="auto"/>
        <w:jc w:val="center"/>
        <w:rPr>
          <w:b w:val="1"/>
          <w:sz w:val="24"/>
          <w:szCs w:val="24"/>
        </w:rPr>
      </w:pPr>
      <w:r w:rsidDel="00000000" w:rsidR="00000000" w:rsidRPr="00000000">
        <w:rPr>
          <w:b w:val="1"/>
          <w:sz w:val="24"/>
          <w:szCs w:val="24"/>
          <w:rtl w:val="0"/>
        </w:rPr>
        <w:t xml:space="preserve">v rámci dotačního programu Asistenční vouchery hlavního města Prahy</w:t>
      </w:r>
    </w:p>
    <w:p w:rsidR="00000000" w:rsidDel="00000000" w:rsidP="00000000" w:rsidRDefault="00000000" w:rsidRPr="00000000" w14:paraId="00000006">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b w:val="1"/>
          <w:color w:val="000000"/>
        </w:rPr>
      </w:pPr>
      <w:r w:rsidDel="00000000" w:rsidR="00000000" w:rsidRPr="00000000">
        <w:rPr>
          <w:b w:val="1"/>
          <w:color w:val="000000"/>
          <w:rtl w:val="0"/>
        </w:rPr>
        <w:t xml:space="preserve">Základní informace o programu</w:t>
      </w:r>
    </w:p>
    <w:p w:rsidR="00000000" w:rsidDel="00000000" w:rsidP="00000000" w:rsidRDefault="00000000" w:rsidRPr="00000000" w14:paraId="00000009">
      <w:pPr>
        <w:spacing w:after="0" w:line="240" w:lineRule="auto"/>
        <w:ind w:left="708" w:firstLine="0"/>
        <w:jc w:val="both"/>
        <w:rPr/>
      </w:pPr>
      <w:r w:rsidDel="00000000" w:rsidR="00000000" w:rsidRPr="00000000">
        <w:rPr>
          <w:rtl w:val="0"/>
        </w:rPr>
      </w:r>
    </w:p>
    <w:p w:rsidR="00000000" w:rsidDel="00000000" w:rsidP="00000000" w:rsidRDefault="00000000" w:rsidRPr="00000000" w14:paraId="0000000A">
      <w:pPr>
        <w:spacing w:after="0" w:line="240" w:lineRule="auto"/>
        <w:ind w:left="708" w:firstLine="0"/>
        <w:jc w:val="both"/>
        <w:rPr/>
      </w:pPr>
      <w:r w:rsidDel="00000000" w:rsidR="00000000" w:rsidRPr="00000000">
        <w:rPr>
          <w:rtl w:val="0"/>
        </w:rPr>
        <w:t xml:space="preserve">Rozpočet programu je 12 000 000,- Kč, minimální výše podpory je na 1 projekt: 100.000, - Kč a maximální výše podpory na 1 projekt: 900.000, - Kč. Míra podpory je 90 % způsobilých výdajů pro žadatele, který spolufinancuje 10 %. Vyhlášení výzvy v listopadu 2021, podávání žádostí od prosince 2021. Způsob financování je zpětně po realizaci projektu na základě schválení předloženého vyúčtování, a to do 30 dnů po schválení. Nejzazší termín proplacení: 31. 12. 2022.</w:t>
      </w:r>
    </w:p>
    <w:p w:rsidR="00000000" w:rsidDel="00000000" w:rsidP="00000000" w:rsidRDefault="00000000" w:rsidRPr="00000000" w14:paraId="0000000B">
      <w:pPr>
        <w:spacing w:after="0" w:line="240" w:lineRule="auto"/>
        <w:ind w:left="708" w:firstLine="0"/>
        <w:jc w:val="both"/>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rPr>
      </w:pPr>
      <w:r w:rsidDel="00000000" w:rsidR="00000000" w:rsidRPr="00000000">
        <w:rPr>
          <w:b w:val="1"/>
          <w:color w:val="000000"/>
          <w:rtl w:val="0"/>
        </w:rPr>
        <w:t xml:space="preserve">Co je strategický projekt, na jehož přípravu je podpora určena?</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Projekt je považován za strategický pokud prokazatelně a významnou měrou přispívá k dosažení některého ze strategických cílů RIS3 strategie hlavního města Prahy a současně posiluje spolupráci mezi subjekty inovačního prostředí v Praze, popř. mimo Prahu (může jít o rozvoj spolupráce mezi partnery projektu i spolupráce subjektů nefigurujících přímo v tomto projektu) a současně má prokazatelné přínosy/dopady (resp. existují odůvodněné předpoklady těchto přínosů/dopadů) pro soukromý sektor v Praze, tj. např. prokazatelně prostřednictvím podpory inovací přispívá k růstu konkurenceschopnosti firem v Praze nebo slouží k posílení inteligentní specializace vybraných domén kraje definovaných RIS3 strategií hlavního města Prahy, vedoucí k vytváření konkrétních nových či významně změněných produktů, technologií, postupů (obchodních, řídicích a jiných) či vlastností výrobků, které vedou či povedou k většímu úspěchu firem v dané doméně na trhu, a zpravidla vedou k růstu produktivity a růstu obratu firem v dané doméně specializace. Díky poskytnuté podpoře se strategický projekt zpracuje do podoby projektové žádosti nebo extenzivní projektové fiše.</w:t>
      </w:r>
    </w:p>
    <w:p w:rsidR="00000000" w:rsidDel="00000000" w:rsidP="00000000" w:rsidRDefault="00000000" w:rsidRPr="00000000" w14:paraId="0000000F">
      <w:pPr>
        <w:spacing w:after="0" w:line="240" w:lineRule="auto"/>
        <w:ind w:left="708" w:firstLine="0"/>
        <w:jc w:val="both"/>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1"/>
          <w:color w:val="000000"/>
          <w:rtl w:val="0"/>
        </w:rPr>
        <w:t xml:space="preserve">Co má být výsledkem přípravy projektové žádosti </w:t>
      </w:r>
      <w:r w:rsidDel="00000000" w:rsidR="00000000" w:rsidRPr="00000000">
        <w:rPr>
          <w:b w:val="1"/>
          <w:rtl w:val="0"/>
        </w:rPr>
        <w:t xml:space="preserve">nebo</w:t>
      </w:r>
      <w:r w:rsidDel="00000000" w:rsidR="00000000" w:rsidRPr="00000000">
        <w:rPr>
          <w:b w:val="1"/>
          <w:color w:val="000000"/>
          <w:rtl w:val="0"/>
        </w:rPr>
        <w:t xml:space="preserve"> Extenzivní projektové fiše?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Zpracovaná projektová žádost Strategického projektu (včetně všech příloh) a její podání do některého z národních či evropských dotačních programů (např. H2020, OP PIK, OP VVV aj.). Extenzivní projektová fiše (studie proveditelnosti) je kvalitně rozpracovaný projekt se stanovenou povinnou strukturu specifikovanou v podmínkách Programu. Musí obsahovat např. detailní popis aktivit a způsob dosažení cílového stavu, cílový stav projektu, popis cílových skupin a identifikace dopadů projektu, harmonogram, rozpočet atd. Extenzivní projektová fiše odpovídá připravenosti projektu k podání do programu dotačních titulů v blízké budoucnosti či realizaci projektu z jiných finančních zdrojů včetně soukromých.</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720" w:hanging="360"/>
        <w:rPr>
          <w:b w:val="1"/>
          <w:color w:val="000000"/>
        </w:rPr>
      </w:pPr>
      <w:r w:rsidDel="00000000" w:rsidR="00000000" w:rsidRPr="00000000">
        <w:rPr>
          <w:b w:val="1"/>
          <w:color w:val="000000"/>
          <w:rtl w:val="0"/>
        </w:rPr>
        <w:t xml:space="preserve">Kdo jsou oprávnění žadatelé o podporu a jak je to s veřejnou podporou?</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Veřejný (veřejnoprávní) subjekt </w:t>
      </w:r>
      <w:r w:rsidDel="00000000" w:rsidR="00000000" w:rsidRPr="00000000">
        <w:rPr>
          <w:rtl w:val="0"/>
        </w:rPr>
        <w:t xml:space="preserve">nebo</w:t>
      </w:r>
      <w:r w:rsidDel="00000000" w:rsidR="00000000" w:rsidRPr="00000000">
        <w:rPr>
          <w:color w:val="000000"/>
          <w:rtl w:val="0"/>
        </w:rPr>
        <w:t xml:space="preserve"> podnikatelský subjekt, který je právnickou osobou podle zákona č. 90/2012 Sb., o obchodních korporacích v platném znění, a zároveň má sídlo nebo provozovnu v Praze. Podporu lze poskytnout, pokud projekt nezakládá veřejnou podporu </w:t>
      </w:r>
      <w:r w:rsidDel="00000000" w:rsidR="00000000" w:rsidRPr="00000000">
        <w:rPr>
          <w:rtl w:val="0"/>
        </w:rPr>
        <w:t xml:space="preserve">nebo</w:t>
      </w:r>
      <w:r w:rsidDel="00000000" w:rsidR="00000000" w:rsidRPr="00000000">
        <w:rPr>
          <w:color w:val="000000"/>
          <w:rtl w:val="0"/>
        </w:rPr>
        <w:t xml:space="preserve"> je předkládán v režimu de minimis.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720" w:firstLine="0"/>
        <w:jc w:val="both"/>
        <w:rPr>
          <w:b w:val="1"/>
          <w:color w:val="00000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rPr>
      </w:pPr>
      <w:r w:rsidDel="00000000" w:rsidR="00000000" w:rsidRPr="00000000">
        <w:rPr>
          <w:b w:val="1"/>
          <w:color w:val="000000"/>
          <w:rtl w:val="0"/>
        </w:rPr>
        <w:t xml:space="preserve">Na co mohu podporu získat a jaké jsou způsobilé výdaje?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Časová způsobilost výdajů od 1. 1. 2021 (za předpokladu, že jsou splněny podmínky, např. zadávání zakázek, dokladování, účtování apod.) do podání žádosti do cílového programu nebo předložení extenzivní projektové fiše poskytovateli dotace. Způsobilými výdaji jsou: mzdové náklady zaměstnanců žadatele, cestovné, nákup služeb (expertní služby jako je průzkum trhu, zpracování žádosti), služby související s organizací workshopů, pořízení analýz, studií, marketingový průzkum aj., dále např. technická dokumentace apod. Projekt je možné řešit i formou subdodávek, všechny výdaje musejí být neinvestiční.</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rPr>
      </w:pPr>
      <w:r w:rsidDel="00000000" w:rsidR="00000000" w:rsidRPr="00000000">
        <w:rPr>
          <w:b w:val="1"/>
          <w:color w:val="000000"/>
          <w:rtl w:val="0"/>
        </w:rPr>
        <w:t xml:space="preserve">Jak se podává žádost o podporu?</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rtl w:val="0"/>
        </w:rPr>
      </w:r>
    </w:p>
    <w:p w:rsidR="00000000" w:rsidDel="00000000" w:rsidP="00000000" w:rsidRDefault="00000000" w:rsidRPr="00000000" w14:paraId="0000001E">
      <w:pPr>
        <w:spacing w:after="0" w:line="240" w:lineRule="auto"/>
        <w:ind w:left="709" w:firstLine="0"/>
        <w:jc w:val="both"/>
        <w:rPr/>
      </w:pPr>
      <w:r w:rsidDel="00000000" w:rsidR="00000000" w:rsidRPr="00000000">
        <w:rPr>
          <w:rtl w:val="0"/>
        </w:rPr>
        <w:t xml:space="preserve">Žadatel o dotaci předkládá svou žádost včetně všech povinných příloh v listinné a současně i v elektronické podobě – na CD nebo DVD (na CD nebo DVD musí být příloha č. 2, č. 3 a č. 5). Žádost musí být zpracována v českém jazyce. Žádost včetně všech vyplněných příloh v jednom podepsaném originále spolu s CD (DVD) lze podat prostřednictvím provozovatele poštovních služeb nebo osobně na podatelně magistrátu hlavního města Prahy na tuto adresu:</w:t>
      </w:r>
      <w:r w:rsidDel="00000000" w:rsidR="00000000" w:rsidRPr="00000000">
        <w:rPr>
          <w:rtl w:val="0"/>
        </w:rPr>
        <w:t xml:space="preserve">Hlavní město Praha, Odbor projektového řízení, Jungmannova 36/31, 111 21 Praha 1 a to v obálce označené: názvem a kódem příslušného vyhlášeného dotačního programu: „Podpora přípravy projektových záměrů RIS3 hlavního města Prahy“. V případě podání více žádostí jedním žadatelem budou jednotlivé obálky s žádostmi označeny vzestupně číslovanou řadou („žádost č. 1“, „žádost č. 2“, atd.) a v tomto pořadí budou také zaregistrovány poskytovatelem dotace, dále plným názvem (obchodní firmou) žadatele a adresou (sídlem žadatele) a textem "Neotvírat – žádost o dotaci".</w:t>
      </w:r>
    </w:p>
    <w:p w:rsidR="00000000" w:rsidDel="00000000" w:rsidP="00000000" w:rsidRDefault="00000000" w:rsidRPr="00000000" w14:paraId="0000001F">
      <w:pPr>
        <w:spacing w:after="0" w:line="240" w:lineRule="auto"/>
        <w:ind w:left="709" w:firstLine="0"/>
        <w:jc w:val="both"/>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rPr>
      </w:pPr>
      <w:r w:rsidDel="00000000" w:rsidR="00000000" w:rsidRPr="00000000">
        <w:rPr>
          <w:b w:val="1"/>
          <w:color w:val="000000"/>
          <w:rtl w:val="0"/>
        </w:rPr>
        <w:t xml:space="preserve">Co je potřeba udělat před podáním žádosti o podporu?</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Žadatel je povinen před podáním žádosti o dotaci konzultovat projektový záměr s RIS3 developerem strategických projektů PII (Pražský inovační institut, z.ú.), dle typu žadatele: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jc w:val="both"/>
        <w:rPr>
          <w:b w:val="1"/>
          <w:color w:val="000000"/>
        </w:rPr>
      </w:pPr>
      <w:r w:rsidDel="00000000" w:rsidR="00000000" w:rsidRPr="00000000">
        <w:rPr>
          <w:b w:val="1"/>
          <w:color w:val="000000"/>
          <w:rtl w:val="0"/>
        </w:rPr>
        <w:t xml:space="preserve">Výzkumné organizace a vysoké školy</w:t>
      </w:r>
    </w:p>
    <w:p w:rsidR="00000000" w:rsidDel="00000000" w:rsidP="00000000" w:rsidRDefault="00000000" w:rsidRPr="00000000" w14:paraId="00000025">
      <w:pPr>
        <w:spacing w:after="0" w:line="240" w:lineRule="auto"/>
        <w:ind w:firstLine="708"/>
        <w:rPr/>
      </w:pPr>
      <w:r w:rsidDel="00000000" w:rsidR="00000000" w:rsidRPr="00000000">
        <w:rPr>
          <w:rtl w:val="0"/>
        </w:rPr>
        <w:t xml:space="preserve">PhDr. Veronika Nürnbergerová, Ph.D. C.A.S, </w:t>
      </w:r>
    </w:p>
    <w:p w:rsidR="00000000" w:rsidDel="00000000" w:rsidP="00000000" w:rsidRDefault="00000000" w:rsidRPr="00000000" w14:paraId="00000026">
      <w:pPr>
        <w:spacing w:after="0" w:line="240" w:lineRule="auto"/>
        <w:ind w:firstLine="708"/>
        <w:rPr/>
      </w:pPr>
      <w:hyperlink r:id="rId7">
        <w:r w:rsidDel="00000000" w:rsidR="00000000" w:rsidRPr="00000000">
          <w:rPr>
            <w:color w:val="0000ff"/>
            <w:u w:val="single"/>
            <w:rtl w:val="0"/>
          </w:rPr>
          <w:t xml:space="preserve">nuernbergerova@prahainovacni.eu</w:t>
        </w:r>
      </w:hyperlink>
      <w:r w:rsidDel="00000000" w:rsidR="00000000" w:rsidRPr="00000000">
        <w:rPr>
          <w:rtl w:val="0"/>
        </w:rPr>
        <w:t xml:space="preserve">, </w:t>
      </w:r>
    </w:p>
    <w:p w:rsidR="00000000" w:rsidDel="00000000" w:rsidP="00000000" w:rsidRDefault="00000000" w:rsidRPr="00000000" w14:paraId="00000027">
      <w:pPr>
        <w:spacing w:after="0" w:line="240" w:lineRule="auto"/>
        <w:ind w:firstLine="708"/>
        <w:rPr/>
      </w:pPr>
      <w:r w:rsidDel="00000000" w:rsidR="00000000" w:rsidRPr="00000000">
        <w:rPr>
          <w:rtl w:val="0"/>
        </w:rPr>
        <w:t xml:space="preserve">606 876 224</w:t>
      </w:r>
    </w:p>
    <w:p w:rsidR="00000000" w:rsidDel="00000000" w:rsidP="00000000" w:rsidRDefault="00000000" w:rsidRPr="00000000" w14:paraId="00000028">
      <w:pPr>
        <w:spacing w:after="0" w:line="240" w:lineRule="auto"/>
        <w:ind w:firstLine="708"/>
        <w:rPr>
          <w:color w:val="ff0000"/>
        </w:rPr>
      </w:pPr>
      <w:r w:rsidDel="00000000" w:rsidR="00000000" w:rsidRPr="00000000">
        <w:rPr>
          <w:color w:val="ff0000"/>
          <w:rtl w:val="0"/>
        </w:rPr>
        <w:t xml:space="preserve">FOTO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b w:val="1"/>
          <w:color w:val="000000"/>
        </w:rPr>
      </w:pPr>
      <w:r w:rsidDel="00000000" w:rsidR="00000000" w:rsidRPr="00000000">
        <w:rPr>
          <w:b w:val="1"/>
          <w:color w:val="000000"/>
          <w:rtl w:val="0"/>
        </w:rPr>
        <w:t xml:space="preserve">Podniky a firmy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Ing. Miroslav Veselka,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jc w:val="both"/>
        <w:rPr>
          <w:color w:val="000000"/>
        </w:rPr>
      </w:pPr>
      <w:hyperlink r:id="rId8">
        <w:r w:rsidDel="00000000" w:rsidR="00000000" w:rsidRPr="00000000">
          <w:rPr>
            <w:color w:val="0000ff"/>
            <w:u w:val="single"/>
            <w:rtl w:val="0"/>
          </w:rPr>
          <w:t xml:space="preserve">veselka@prahainovacni.eu</w:t>
        </w:r>
      </w:hyperlink>
      <w:r w:rsidDel="00000000" w:rsidR="00000000" w:rsidRPr="00000000">
        <w:rPr>
          <w:color w:val="000000"/>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color w:val="000000"/>
          <w:rtl w:val="0"/>
        </w:rPr>
        <w:t xml:space="preserve">7</w:t>
      </w:r>
      <w:r w:rsidDel="00000000" w:rsidR="00000000" w:rsidRPr="00000000">
        <w:rPr>
          <w:rtl w:val="0"/>
        </w:rPr>
        <w:t xml:space="preserve">24 613 950</w:t>
      </w:r>
    </w:p>
    <w:p w:rsidR="00000000" w:rsidDel="00000000" w:rsidP="00000000" w:rsidRDefault="00000000" w:rsidRPr="00000000" w14:paraId="00000033">
      <w:pPr>
        <w:spacing w:after="0" w:line="240" w:lineRule="auto"/>
        <w:ind w:firstLine="708"/>
        <w:rPr>
          <w:color w:val="ff0000"/>
        </w:rPr>
      </w:pPr>
      <w:r w:rsidDel="00000000" w:rsidR="00000000" w:rsidRPr="00000000">
        <w:rPr>
          <w:color w:val="ff0000"/>
          <w:rtl w:val="0"/>
        </w:rPr>
        <w:t xml:space="preserve">FOTO</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b w:val="1"/>
          <w:color w:val="000000"/>
        </w:rPr>
      </w:pPr>
      <w:r w:rsidDel="00000000" w:rsidR="00000000" w:rsidRPr="00000000">
        <w:rPr>
          <w:b w:val="1"/>
          <w:color w:val="000000"/>
          <w:rtl w:val="0"/>
        </w:rPr>
        <w:t xml:space="preserve">Veřejná správa, samospráva a ostatní</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Ing. Zuzana Drhová, Ph.D.,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color w:val="000000"/>
        </w:rPr>
      </w:pPr>
      <w:hyperlink r:id="rId9">
        <w:r w:rsidDel="00000000" w:rsidR="00000000" w:rsidRPr="00000000">
          <w:rPr>
            <w:color w:val="0000ff"/>
            <w:u w:val="single"/>
            <w:rtl w:val="0"/>
          </w:rPr>
          <w:t xml:space="preserve">drhova@prahainovacni.eu</w:t>
        </w:r>
      </w:hyperlink>
      <w:r w:rsidDel="00000000" w:rsidR="00000000" w:rsidRPr="00000000">
        <w:rPr>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color w:val="000000"/>
        </w:rPr>
      </w:pPr>
      <w:r w:rsidDel="00000000" w:rsidR="00000000" w:rsidRPr="00000000">
        <w:rPr>
          <w:color w:val="000000"/>
          <w:rtl w:val="0"/>
        </w:rPr>
        <w:t xml:space="preserve">777230356</w:t>
      </w:r>
    </w:p>
    <w:p w:rsidR="00000000" w:rsidDel="00000000" w:rsidP="00000000" w:rsidRDefault="00000000" w:rsidRPr="00000000" w14:paraId="0000003F">
      <w:pPr>
        <w:spacing w:after="0" w:line="240" w:lineRule="auto"/>
        <w:ind w:firstLine="708"/>
        <w:rPr/>
      </w:pPr>
      <w:r w:rsidDel="00000000" w:rsidR="00000000" w:rsidRPr="00000000">
        <w:rPr>
          <w:color w:val="ff0000"/>
          <w:rtl w:val="0"/>
        </w:rPr>
        <w:t xml:space="preserve">FOTO</w:t>
      </w:r>
      <w:r w:rsidDel="00000000" w:rsidR="00000000" w:rsidRPr="00000000">
        <w:rPr>
          <w:rtl w:val="0"/>
        </w:rPr>
      </w:r>
    </w:p>
    <w:sectPr>
      <w:headerReference r:id="rId10" w:type="default"/>
      <w:foot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Pr>
      <w:drawing>
        <wp:inline distB="0" distT="0" distL="0" distR="0">
          <wp:extent cx="5760720" cy="70675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70675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link w:val="Nadpis1Char"/>
    <w:uiPriority w:val="9"/>
    <w:qFormat w:val="1"/>
    <w:rsid w:val="003B0B23"/>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paragraph" w:styleId="Odstavecseseznamem">
    <w:name w:val="List Paragraph"/>
    <w:basedOn w:val="Normln"/>
    <w:uiPriority w:val="34"/>
    <w:qFormat w:val="1"/>
    <w:rsid w:val="0008488A"/>
    <w:pPr>
      <w:ind w:left="720"/>
      <w:contextualSpacing w:val="1"/>
    </w:pPr>
  </w:style>
  <w:style w:type="paragraph" w:styleId="Zhlav">
    <w:name w:val="header"/>
    <w:basedOn w:val="Normln"/>
    <w:link w:val="ZhlavChar"/>
    <w:uiPriority w:val="99"/>
    <w:unhideWhenUsed w:val="1"/>
    <w:rsid w:val="005F5E75"/>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5F5E75"/>
  </w:style>
  <w:style w:type="paragraph" w:styleId="Zpat">
    <w:name w:val="footer"/>
    <w:basedOn w:val="Normln"/>
    <w:link w:val="ZpatChar"/>
    <w:uiPriority w:val="99"/>
    <w:unhideWhenUsed w:val="1"/>
    <w:rsid w:val="005F5E75"/>
    <w:pPr>
      <w:tabs>
        <w:tab w:val="center" w:pos="4536"/>
        <w:tab w:val="right" w:pos="9072"/>
      </w:tabs>
      <w:spacing w:after="0" w:line="240" w:lineRule="auto"/>
    </w:pPr>
  </w:style>
  <w:style w:type="character" w:styleId="ZpatChar" w:customStyle="1">
    <w:name w:val="Zápatí Char"/>
    <w:basedOn w:val="Standardnpsmoodstavce"/>
    <w:link w:val="Zpat"/>
    <w:uiPriority w:val="99"/>
    <w:rsid w:val="005F5E75"/>
  </w:style>
  <w:style w:type="character" w:styleId="Nadpis1Char" w:customStyle="1">
    <w:name w:val="Nadpis 1 Char"/>
    <w:basedOn w:val="Standardnpsmoodstavce"/>
    <w:link w:val="Nadpis1"/>
    <w:uiPriority w:val="9"/>
    <w:rsid w:val="003B0B23"/>
    <w:rPr>
      <w:rFonts w:asciiTheme="majorHAnsi" w:cstheme="majorBidi" w:eastAsiaTheme="majorEastAsia" w:hAnsiTheme="majorHAnsi"/>
      <w:color w:val="365f91" w:themeColor="accent1" w:themeShade="0000BF"/>
      <w:sz w:val="32"/>
      <w:szCs w:val="32"/>
    </w:rPr>
  </w:style>
  <w:style w:type="paragraph" w:styleId="Default" w:customStyle="1">
    <w:name w:val="Default"/>
    <w:rsid w:val="00781984"/>
    <w:pPr>
      <w:autoSpaceDE w:val="0"/>
      <w:autoSpaceDN w:val="0"/>
      <w:adjustRightInd w:val="0"/>
      <w:spacing w:after="0" w:line="240" w:lineRule="auto"/>
    </w:pPr>
    <w:rPr>
      <w:rFonts w:ascii="Times New Roman" w:cs="Times New Roman" w:hAnsi="Times New Roman"/>
      <w:color w:val="000000"/>
      <w:sz w:val="24"/>
      <w:szCs w:val="24"/>
    </w:rPr>
  </w:style>
  <w:style w:type="paragraph" w:styleId="Odstavec" w:customStyle="1">
    <w:name w:val="Odstavec"/>
    <w:basedOn w:val="Zkladntext"/>
    <w:rsid w:val="00993C12"/>
    <w:pPr>
      <w:widowControl w:val="0"/>
      <w:spacing w:after="115" w:line="288" w:lineRule="auto"/>
      <w:ind w:firstLine="480"/>
    </w:pPr>
    <w:rPr>
      <w:rFonts w:ascii="Times New Roman" w:eastAsia="Times New Roman" w:hAnsi="Times New Roman"/>
      <w:sz w:val="24"/>
      <w:szCs w:val="20"/>
    </w:rPr>
  </w:style>
  <w:style w:type="paragraph" w:styleId="Styltabulky" w:customStyle="1">
    <w:name w:val="Styl tabulky"/>
    <w:basedOn w:val="Zkladntext"/>
    <w:rsid w:val="00993C12"/>
    <w:pPr>
      <w:widowControl w:val="0"/>
      <w:spacing w:after="0" w:line="218" w:lineRule="auto"/>
    </w:pPr>
    <w:rPr>
      <w:rFonts w:ascii="Times New Roman" w:eastAsia="Times New Roman" w:hAnsi="Times New Roman"/>
      <w:sz w:val="20"/>
      <w:szCs w:val="20"/>
    </w:rPr>
  </w:style>
  <w:style w:type="paragraph" w:styleId="Nadpis" w:customStyle="1">
    <w:name w:val="Nadpis"/>
    <w:basedOn w:val="Zkladntext"/>
    <w:next w:val="Odstavec"/>
    <w:rsid w:val="00993C12"/>
    <w:pPr>
      <w:widowControl w:val="0"/>
      <w:spacing w:after="180" w:before="360" w:line="288" w:lineRule="auto"/>
      <w:jc w:val="center"/>
    </w:pPr>
    <w:rPr>
      <w:rFonts w:ascii="Times New Roman" w:eastAsia="Times New Roman" w:hAnsi="Times New Roman"/>
      <w:b w:val="1"/>
      <w:caps w:val="1"/>
      <w:sz w:val="32"/>
      <w:szCs w:val="20"/>
    </w:rPr>
  </w:style>
  <w:style w:type="paragraph" w:styleId="Zkladntext">
    <w:name w:val="Body Text"/>
    <w:basedOn w:val="Normln"/>
    <w:link w:val="ZkladntextChar"/>
    <w:uiPriority w:val="99"/>
    <w:semiHidden w:val="1"/>
    <w:unhideWhenUsed w:val="1"/>
    <w:rsid w:val="00993C12"/>
    <w:pPr>
      <w:spacing w:after="120"/>
    </w:pPr>
  </w:style>
  <w:style w:type="character" w:styleId="ZkladntextChar" w:customStyle="1">
    <w:name w:val="Základní text Char"/>
    <w:basedOn w:val="Standardnpsmoodstavce"/>
    <w:link w:val="Zkladntext"/>
    <w:uiPriority w:val="99"/>
    <w:semiHidden w:val="1"/>
    <w:rsid w:val="00993C12"/>
  </w:style>
  <w:style w:type="table" w:styleId="Mkatabulky">
    <w:name w:val="Table Grid"/>
    <w:basedOn w:val="Normlntabulka"/>
    <w:uiPriority w:val="59"/>
    <w:rsid w:val="005A7A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bubliny">
    <w:name w:val="Balloon Text"/>
    <w:basedOn w:val="Normln"/>
    <w:link w:val="TextbublinyChar"/>
    <w:uiPriority w:val="99"/>
    <w:semiHidden w:val="1"/>
    <w:unhideWhenUsed w:val="1"/>
    <w:rsid w:val="00E91EEB"/>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E91EEB"/>
    <w:rPr>
      <w:rFonts w:ascii="Segoe UI" w:cs="Segoe UI" w:hAnsi="Segoe UI"/>
      <w:sz w:val="18"/>
      <w:szCs w:val="18"/>
    </w:rPr>
  </w:style>
  <w:style w:type="character" w:styleId="Hypertextovodkaz">
    <w:name w:val="Hyperlink"/>
    <w:basedOn w:val="Standardnpsmoodstavce"/>
    <w:uiPriority w:val="99"/>
    <w:unhideWhenUsed w:val="1"/>
    <w:rsid w:val="00FC24D3"/>
    <w:rPr>
      <w:color w:val="0000ff" w:themeColor="hyperlink"/>
      <w:u w:val="single"/>
    </w:rPr>
  </w:style>
  <w:style w:type="character" w:styleId="Nevyeenzmnka">
    <w:name w:val="Unresolved Mention"/>
    <w:basedOn w:val="Standardnpsmoodstavce"/>
    <w:uiPriority w:val="99"/>
    <w:semiHidden w:val="1"/>
    <w:unhideWhenUsed w:val="1"/>
    <w:rsid w:val="00FC24D3"/>
    <w:rPr>
      <w:color w:val="605e5c"/>
      <w:shd w:color="auto" w:fill="e1dfdd" w:val="clear"/>
    </w:r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character" w:styleId="Odkaznakoment">
    <w:name w:val="annotation reference"/>
    <w:basedOn w:val="Standardnpsmoodstavce"/>
    <w:uiPriority w:val="99"/>
    <w:semiHidden w:val="1"/>
    <w:unhideWhenUsed w:val="1"/>
    <w:rsid w:val="00302064"/>
    <w:rPr>
      <w:sz w:val="16"/>
      <w:szCs w:val="16"/>
    </w:rPr>
  </w:style>
  <w:style w:type="paragraph" w:styleId="Textkomente">
    <w:name w:val="annotation text"/>
    <w:basedOn w:val="Normln"/>
    <w:link w:val="TextkomenteChar"/>
    <w:uiPriority w:val="99"/>
    <w:unhideWhenUsed w:val="1"/>
    <w:rsid w:val="00302064"/>
    <w:pPr>
      <w:spacing w:line="240" w:lineRule="auto"/>
    </w:pPr>
    <w:rPr>
      <w:sz w:val="20"/>
      <w:szCs w:val="20"/>
    </w:rPr>
  </w:style>
  <w:style w:type="character" w:styleId="TextkomenteChar" w:customStyle="1">
    <w:name w:val="Text komentáře Char"/>
    <w:basedOn w:val="Standardnpsmoodstavce"/>
    <w:link w:val="Textkomente"/>
    <w:uiPriority w:val="99"/>
    <w:rsid w:val="00302064"/>
    <w:rPr>
      <w:sz w:val="20"/>
      <w:szCs w:val="20"/>
    </w:rPr>
  </w:style>
  <w:style w:type="paragraph" w:styleId="Pedmtkomente">
    <w:name w:val="annotation subject"/>
    <w:basedOn w:val="Textkomente"/>
    <w:next w:val="Textkomente"/>
    <w:link w:val="PedmtkomenteChar"/>
    <w:uiPriority w:val="99"/>
    <w:semiHidden w:val="1"/>
    <w:unhideWhenUsed w:val="1"/>
    <w:rsid w:val="00302064"/>
    <w:rPr>
      <w:b w:val="1"/>
      <w:bCs w:val="1"/>
    </w:rPr>
  </w:style>
  <w:style w:type="character" w:styleId="PedmtkomenteChar" w:customStyle="1">
    <w:name w:val="Předmět komentáře Char"/>
    <w:basedOn w:val="TextkomenteChar"/>
    <w:link w:val="Pedmtkomente"/>
    <w:uiPriority w:val="99"/>
    <w:semiHidden w:val="1"/>
    <w:rsid w:val="00302064"/>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drhova@prahainovacni.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uernbergerova@prahainovacni.eu" TargetMode="External"/><Relationship Id="rId8" Type="http://schemas.openxmlformats.org/officeDocument/2006/relationships/hyperlink" Target="mailto:veselka@prahainovacn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BjO146SBiZA7fqx6taxMnx9AzA==">AMUW2mXyLIkIH8MuRCrXMMUelTp+l8ijmPu3x24H0aSPJNJwTeylfn6+t4zdqLor8BkPesXjK0o96BrN9J7mj1goPwBfG2VzzOrHZKbD7M0XQ7vSoT0VL6k=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2021-09-17T09:07:00Z</dcterms:created>
  <dc:creator>Pavel Vaněk</dc:creator>
</cp:coreProperties>
</file>